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4A8597F7" w:rsidR="005D1D56" w:rsidRPr="00A54A63" w:rsidRDefault="00F774A0">
      <w:pPr>
        <w:pStyle w:val="DocumentLabel"/>
        <w:rPr>
          <w:b w:val="0"/>
        </w:rPr>
      </w:pPr>
      <w:r>
        <w:t>DRAFT TEMPLATE</w:t>
      </w:r>
    </w:p>
    <w:p w14:paraId="12B76D8D" w14:textId="11CBDEDF" w:rsidR="005D1D56" w:rsidRDefault="002C33F6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Title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 w:rsidR="000952CF">
        <w:t>PA Workpaper Submission Cover Sheet</w:t>
      </w:r>
    </w:p>
    <w:p w14:paraId="1F4B3E6A" w14:textId="548C5D91" w:rsidR="00A047C5" w:rsidRDefault="002C33F6" w:rsidP="00511FA6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Purpose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 w:rsidR="00A047C5">
        <w:t xml:space="preserve">The information in this coversheet will be used by the EAR Team </w:t>
      </w:r>
      <w:r w:rsidR="00CA7A89">
        <w:t>identify</w:t>
      </w:r>
      <w:r w:rsidR="00A047C5">
        <w:t xml:space="preserve"> incoming workpapers with consistent information </w:t>
      </w:r>
      <w:r w:rsidR="00CA7A89">
        <w:t>applicable to the track the workpaper review schedule and level of rigor.</w:t>
      </w:r>
      <w:r w:rsidR="00A047C5">
        <w:t xml:space="preserve"> </w:t>
      </w:r>
    </w:p>
    <w:p w14:paraId="6F47125C" w14:textId="3F04AAC9" w:rsidR="00511FA6" w:rsidRDefault="00A047C5" w:rsidP="00511FA6">
      <w:pPr>
        <w:pStyle w:val="BodyText"/>
        <w:tabs>
          <w:tab w:val="left" w:pos="1080"/>
        </w:tabs>
      </w:pPr>
      <w:r>
        <w:rPr>
          <w:rStyle w:val="MessageHeaderLabel"/>
        </w:rPr>
        <w:t xml:space="preserve">INSTRUCTION: </w:t>
      </w:r>
      <w:r w:rsidR="00165E3B">
        <w:t>This</w:t>
      </w:r>
      <w:r w:rsidR="00511FA6">
        <w:t xml:space="preserve"> cover</w:t>
      </w:r>
      <w:r w:rsidR="00165E3B">
        <w:t xml:space="preserve"> </w:t>
      </w:r>
      <w:r w:rsidR="00511FA6">
        <w:t>sheet</w:t>
      </w:r>
      <w:r w:rsidR="00165E3B">
        <w:t xml:space="preserve"> s</w:t>
      </w:r>
      <w:r w:rsidR="008D2D89">
        <w:t xml:space="preserve">hould be completed by </w:t>
      </w:r>
      <w:r w:rsidR="00165E3B">
        <w:t>PA</w:t>
      </w:r>
      <w:r w:rsidR="008D2D89">
        <w:t>s</w:t>
      </w:r>
      <w:r w:rsidR="00165E3B">
        <w:t xml:space="preserve"> upon </w:t>
      </w:r>
      <w:r w:rsidR="00A95055">
        <w:t>submitting</w:t>
      </w:r>
      <w:r w:rsidR="00165E3B">
        <w:t xml:space="preserve"> a workpaper. </w:t>
      </w:r>
      <w:r w:rsidR="00DE3523">
        <w:t xml:space="preserve"> 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22AAD04B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  <w:bookmarkStart w:id="0" w:name="_GoBack"/>
            <w:bookmarkEnd w:id="0"/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51D15561" w:rsidR="00C2126E" w:rsidRDefault="00C2126E" w:rsidP="00C2126E">
            <w:pPr>
              <w:pStyle w:val="BodyText"/>
            </w:pPr>
            <w:r>
              <w:t>Eg., SCE, PG&amp;E, SDG&amp;E, SCG. Use “SW” for statewide workpapers submitted by either SCE for electric measures or SCG for gas measures.</w:t>
            </w:r>
          </w:p>
        </w:tc>
        <w:tc>
          <w:tcPr>
            <w:tcW w:w="4043" w:type="dxa"/>
          </w:tcPr>
          <w:p w14:paraId="25F0A8CB" w14:textId="3F2CB47F" w:rsidR="00C2126E" w:rsidRDefault="00682E30" w:rsidP="00C2126E">
            <w:pPr>
              <w:pStyle w:val="BodyText"/>
            </w:pPr>
            <w:r>
              <w:t>PG&amp;E</w:t>
            </w: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1A856FD" w:rsidR="00C2126E" w:rsidRDefault="00C2126E" w:rsidP="00C2126E">
            <w:pPr>
              <w:pStyle w:val="BodyText"/>
            </w:pPr>
            <w:r>
              <w:t>Please provide name and email address</w:t>
            </w:r>
          </w:p>
        </w:tc>
        <w:tc>
          <w:tcPr>
            <w:tcW w:w="4043" w:type="dxa"/>
          </w:tcPr>
          <w:p w14:paraId="3EFD04CD" w14:textId="25408C16" w:rsidR="00C2126E" w:rsidRDefault="00682E30" w:rsidP="00C2126E">
            <w:pPr>
              <w:pStyle w:val="BodyText"/>
            </w:pPr>
            <w:r>
              <w:t>Jia Huang (l2h6@pge.com)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8"/>
        <w:gridCol w:w="2867"/>
        <w:gridCol w:w="4135"/>
      </w:tblGrid>
      <w:tr w:rsidR="00A047C5" w14:paraId="193171BD" w14:textId="3AF7926D" w:rsidTr="00CA7A89">
        <w:trPr>
          <w:tblHeader/>
        </w:trPr>
        <w:tc>
          <w:tcPr>
            <w:tcW w:w="935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CA7A89">
        <w:trPr>
          <w:tblHeader/>
        </w:trPr>
        <w:tc>
          <w:tcPr>
            <w:tcW w:w="2348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286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35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C2126E">
        <w:tc>
          <w:tcPr>
            <w:tcW w:w="2348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2867" w:type="dxa"/>
          </w:tcPr>
          <w:p w14:paraId="40C72F75" w14:textId="4FE85441" w:rsidR="00A047C5" w:rsidRDefault="00A047C5" w:rsidP="006B5B36">
            <w:pPr>
              <w:pStyle w:val="BodyText"/>
            </w:pPr>
            <w:r>
              <w:t>This entry should match the title on the workpaper</w:t>
            </w:r>
          </w:p>
        </w:tc>
        <w:tc>
          <w:tcPr>
            <w:tcW w:w="4135" w:type="dxa"/>
          </w:tcPr>
          <w:p w14:paraId="05AE0DA9" w14:textId="2DCED59B" w:rsidR="00A047C5" w:rsidRDefault="00682E30" w:rsidP="006B5B36">
            <w:pPr>
              <w:pStyle w:val="BodyText"/>
            </w:pPr>
            <w:r>
              <w:t>Residential Variable Speed Pool Pumps</w:t>
            </w:r>
          </w:p>
        </w:tc>
      </w:tr>
      <w:tr w:rsidR="00A047C5" w14:paraId="5A1359C9" w14:textId="014EC27F" w:rsidTr="00C2126E">
        <w:tc>
          <w:tcPr>
            <w:tcW w:w="2348" w:type="dxa"/>
          </w:tcPr>
          <w:p w14:paraId="704E1F17" w14:textId="2B4666EF" w:rsidR="00A047C5" w:rsidRDefault="00A047C5" w:rsidP="006B5B36">
            <w:pPr>
              <w:pStyle w:val="BodyText"/>
            </w:pPr>
            <w:r>
              <w:t>Workpaper ID</w:t>
            </w:r>
          </w:p>
        </w:tc>
        <w:tc>
          <w:tcPr>
            <w:tcW w:w="2867" w:type="dxa"/>
          </w:tcPr>
          <w:p w14:paraId="000BA707" w14:textId="1C5E7C52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</w:p>
        </w:tc>
        <w:tc>
          <w:tcPr>
            <w:tcW w:w="4135" w:type="dxa"/>
          </w:tcPr>
          <w:p w14:paraId="45883B28" w14:textId="0B6C5151" w:rsidR="00A047C5" w:rsidRPr="00682E30" w:rsidRDefault="00682E30" w:rsidP="006B5B36">
            <w:pPr>
              <w:pStyle w:val="BodyText"/>
              <w:rPr>
                <w:b/>
              </w:rPr>
            </w:pPr>
            <w:r>
              <w:t>PGECOPUM102</w:t>
            </w:r>
          </w:p>
        </w:tc>
      </w:tr>
      <w:tr w:rsidR="00A047C5" w14:paraId="40C45486" w14:textId="16525024" w:rsidTr="00C2126E">
        <w:tc>
          <w:tcPr>
            <w:tcW w:w="2348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2867" w:type="dxa"/>
          </w:tcPr>
          <w:p w14:paraId="438E2F96" w14:textId="01EED39F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</w:p>
        </w:tc>
        <w:tc>
          <w:tcPr>
            <w:tcW w:w="4135" w:type="dxa"/>
          </w:tcPr>
          <w:p w14:paraId="6ED93584" w14:textId="55785A75" w:rsidR="00A047C5" w:rsidRDefault="00682E30" w:rsidP="006B5B36">
            <w:pPr>
              <w:pStyle w:val="BodyText"/>
            </w:pPr>
            <w:r>
              <w:t>8</w:t>
            </w:r>
          </w:p>
        </w:tc>
      </w:tr>
      <w:tr w:rsidR="00A047C5" w14:paraId="75FA055D" w14:textId="1DE6EAE3" w:rsidTr="00C2126E">
        <w:tc>
          <w:tcPr>
            <w:tcW w:w="2348" w:type="dxa"/>
          </w:tcPr>
          <w:p w14:paraId="46EB7A03" w14:textId="4C2A56CF" w:rsidR="00A047C5" w:rsidRDefault="00A047C5" w:rsidP="006B5B36">
            <w:pPr>
              <w:pStyle w:val="BodyText"/>
            </w:pPr>
            <w:r>
              <w:lastRenderedPageBreak/>
              <w:t>Phase and Submission Year</w:t>
            </w:r>
          </w:p>
        </w:tc>
        <w:tc>
          <w:tcPr>
            <w:tcW w:w="2867" w:type="dxa"/>
          </w:tcPr>
          <w:p w14:paraId="52B49D0E" w14:textId="1707FF5F" w:rsidR="00A047C5" w:rsidRDefault="00C2126E" w:rsidP="006B5B36">
            <w:pPr>
              <w:pStyle w:val="BodyText"/>
            </w:pPr>
            <w:r>
              <w:t>Please provide the Phase and effective year for the workpaper in the following</w:t>
            </w:r>
            <w:r w:rsidR="00574C59">
              <w:t xml:space="preserve"> as</w:t>
            </w:r>
            <w:r>
              <w:t xml:space="preserve"> example formats: P1 2019, P2 2019, P1 2020</w:t>
            </w:r>
          </w:p>
        </w:tc>
        <w:tc>
          <w:tcPr>
            <w:tcW w:w="4135" w:type="dxa"/>
          </w:tcPr>
          <w:p w14:paraId="3ECDC987" w14:textId="7D09D884" w:rsidR="00A047C5" w:rsidRDefault="00682E30" w:rsidP="006B5B36">
            <w:pPr>
              <w:pStyle w:val="BodyText"/>
            </w:pPr>
            <w:r>
              <w:t>P1 2018</w:t>
            </w:r>
          </w:p>
        </w:tc>
      </w:tr>
      <w:tr w:rsidR="00A047C5" w14:paraId="50C6C8C7" w14:textId="77B90952" w:rsidTr="00C2126E">
        <w:tc>
          <w:tcPr>
            <w:tcW w:w="2348" w:type="dxa"/>
          </w:tcPr>
          <w:p w14:paraId="13ACB47A" w14:textId="2DCA659B" w:rsidR="00A047C5" w:rsidRDefault="00C2126E" w:rsidP="006B5B36">
            <w:pPr>
              <w:pStyle w:val="BodyText"/>
            </w:pPr>
            <w:r>
              <w:t>Start</w:t>
            </w:r>
            <w:r w:rsidR="00A047C5">
              <w:t xml:space="preserve"> Date</w:t>
            </w:r>
          </w:p>
        </w:tc>
        <w:tc>
          <w:tcPr>
            <w:tcW w:w="2867" w:type="dxa"/>
          </w:tcPr>
          <w:p w14:paraId="6394712D" w14:textId="6A9AECDB" w:rsidR="00A047C5" w:rsidRDefault="00C2126E" w:rsidP="006B5B36">
            <w:pPr>
              <w:pStyle w:val="BodyText"/>
            </w:pPr>
            <w:r>
              <w:t xml:space="preserve">Please provide the start date for the workpaper using the following </w:t>
            </w:r>
            <w:r w:rsidR="00574C59">
              <w:t xml:space="preserve">as </w:t>
            </w:r>
            <w:r>
              <w:t xml:space="preserve">example formats: 1/1/2019, 3/29/2019, 1/1/2020 </w:t>
            </w:r>
          </w:p>
        </w:tc>
        <w:tc>
          <w:tcPr>
            <w:tcW w:w="4135" w:type="dxa"/>
          </w:tcPr>
          <w:p w14:paraId="10A7815C" w14:textId="3EA82809" w:rsidR="00A047C5" w:rsidRDefault="00682E30" w:rsidP="006B5B36">
            <w:pPr>
              <w:pStyle w:val="BodyText"/>
            </w:pPr>
            <w:r>
              <w:t>1/1/2018</w:t>
            </w:r>
          </w:p>
        </w:tc>
      </w:tr>
      <w:tr w:rsidR="00A047C5" w14:paraId="2044C5DB" w14:textId="051A4F90" w:rsidTr="00C2126E">
        <w:tc>
          <w:tcPr>
            <w:tcW w:w="2348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2867" w:type="dxa"/>
          </w:tcPr>
          <w:p w14:paraId="353729A1" w14:textId="15C3996D" w:rsidR="00A047C5" w:rsidRDefault="00C2126E" w:rsidP="006B5B36">
            <w:pPr>
              <w:pStyle w:val="BodyText"/>
            </w:pPr>
            <w:r>
              <w:t>Please provide the expiry date for the workpaper using the following as example formats: 12/31/2019, 12/31/2020</w:t>
            </w:r>
          </w:p>
        </w:tc>
        <w:tc>
          <w:tcPr>
            <w:tcW w:w="4135" w:type="dxa"/>
          </w:tcPr>
          <w:p w14:paraId="5D6AF012" w14:textId="66241949" w:rsidR="00A047C5" w:rsidRDefault="00682E30" w:rsidP="006B5B36">
            <w:pPr>
              <w:pStyle w:val="BodyText"/>
            </w:pPr>
            <w:r>
              <w:t>12/31/2018</w:t>
            </w:r>
          </w:p>
        </w:tc>
      </w:tr>
      <w:tr w:rsidR="00A047C5" w14:paraId="66E0B34C" w14:textId="6A88DB8C" w:rsidTr="00C2126E">
        <w:tc>
          <w:tcPr>
            <w:tcW w:w="2348" w:type="dxa"/>
          </w:tcPr>
          <w:p w14:paraId="09671729" w14:textId="6546C91C" w:rsidR="00A047C5" w:rsidRDefault="00A047C5" w:rsidP="006B5B36">
            <w:pPr>
              <w:pStyle w:val="BodyText"/>
            </w:pPr>
            <w:r>
              <w:t>% savings of total portfolio</w:t>
            </w:r>
          </w:p>
        </w:tc>
        <w:tc>
          <w:tcPr>
            <w:tcW w:w="2867" w:type="dxa"/>
          </w:tcPr>
          <w:p w14:paraId="52F04700" w14:textId="3F682037" w:rsidR="00A047C5" w:rsidRDefault="00574C59" w:rsidP="006B5B36">
            <w:pPr>
              <w:pStyle w:val="BodyText"/>
            </w:pPr>
            <w:r>
              <w:t>This value will be used to assess the level of effort needed to review and vet the document.</w:t>
            </w:r>
          </w:p>
        </w:tc>
        <w:tc>
          <w:tcPr>
            <w:tcW w:w="4135" w:type="dxa"/>
          </w:tcPr>
          <w:p w14:paraId="1F5B711D" w14:textId="0D52041E" w:rsidR="00A047C5" w:rsidRDefault="008A4E3C" w:rsidP="006B5B36">
            <w:pPr>
              <w:pStyle w:val="BodyText"/>
            </w:pPr>
            <w:r>
              <w:t>&lt; 1%</w:t>
            </w:r>
          </w:p>
        </w:tc>
      </w:tr>
      <w:tr w:rsidR="00A047C5" w14:paraId="7ECCA00D" w14:textId="37BF1A64" w:rsidTr="00C2126E">
        <w:tc>
          <w:tcPr>
            <w:tcW w:w="2348" w:type="dxa"/>
          </w:tcPr>
          <w:p w14:paraId="7763F4E1" w14:textId="63550F69" w:rsidR="00A047C5" w:rsidRDefault="00A047C5" w:rsidP="006B5B36">
            <w:pPr>
              <w:pStyle w:val="BodyText"/>
            </w:pPr>
            <w:r>
              <w:t>Short form</w:t>
            </w:r>
            <w:r w:rsidR="00574C59">
              <w:t>?</w:t>
            </w:r>
          </w:p>
        </w:tc>
        <w:tc>
          <w:tcPr>
            <w:tcW w:w="2867" w:type="dxa"/>
          </w:tcPr>
          <w:p w14:paraId="50B65AF7" w14:textId="63CEE7DD" w:rsidR="00A047C5" w:rsidRDefault="00574C59" w:rsidP="006B5B36">
            <w:pPr>
              <w:pStyle w:val="BodyText"/>
            </w:pPr>
            <w:r>
              <w:t>Y/N</w:t>
            </w:r>
          </w:p>
        </w:tc>
        <w:tc>
          <w:tcPr>
            <w:tcW w:w="4135" w:type="dxa"/>
          </w:tcPr>
          <w:p w14:paraId="39644FE3" w14:textId="1E1C2D49" w:rsidR="00A047C5" w:rsidRDefault="00655CC4" w:rsidP="006B5B36">
            <w:pPr>
              <w:pStyle w:val="BodyText"/>
            </w:pPr>
            <w:r>
              <w:t>Y</w:t>
            </w:r>
          </w:p>
        </w:tc>
      </w:tr>
      <w:tr w:rsidR="00A047C5" w14:paraId="5FE236FD" w14:textId="58597DF9" w:rsidTr="00C2126E">
        <w:tc>
          <w:tcPr>
            <w:tcW w:w="2348" w:type="dxa"/>
          </w:tcPr>
          <w:p w14:paraId="2346C5CE" w14:textId="1AD5556C" w:rsidR="00A047C5" w:rsidRDefault="00A047C5" w:rsidP="006B5B36">
            <w:pPr>
              <w:pStyle w:val="BodyText"/>
            </w:pPr>
            <w:r>
              <w:t>Associated workpapers</w:t>
            </w:r>
          </w:p>
        </w:tc>
        <w:tc>
          <w:tcPr>
            <w:tcW w:w="2867" w:type="dxa"/>
          </w:tcPr>
          <w:p w14:paraId="6D1F2BDA" w14:textId="7A22CEFE" w:rsidR="00A047C5" w:rsidRDefault="00574C59" w:rsidP="006B5B36">
            <w:pPr>
              <w:pStyle w:val="BodyText"/>
            </w:pPr>
            <w:r>
              <w:t>If this is an adopted or short form workpaper please identify which workpapers are as</w:t>
            </w:r>
          </w:p>
        </w:tc>
        <w:tc>
          <w:tcPr>
            <w:tcW w:w="4135" w:type="dxa"/>
          </w:tcPr>
          <w:p w14:paraId="7C42905F" w14:textId="57038ECD" w:rsidR="00A047C5" w:rsidRDefault="00655CC4" w:rsidP="006B5B36">
            <w:pPr>
              <w:pStyle w:val="BodyText"/>
            </w:pPr>
            <w:r>
              <w:t>SCE17WP001 Rev 1</w:t>
            </w:r>
          </w:p>
        </w:tc>
      </w:tr>
      <w:tr w:rsidR="00A047C5" w14:paraId="5C38E2BE" w14:textId="20A98154" w:rsidTr="00C2126E">
        <w:tc>
          <w:tcPr>
            <w:tcW w:w="2348" w:type="dxa"/>
          </w:tcPr>
          <w:p w14:paraId="7D84A7DB" w14:textId="0C7705A4" w:rsidR="00A047C5" w:rsidRDefault="00A047C5" w:rsidP="006B5B36">
            <w:pPr>
              <w:pStyle w:val="BodyText"/>
            </w:pPr>
            <w:r>
              <w:t>Associated disposition</w:t>
            </w:r>
          </w:p>
        </w:tc>
        <w:tc>
          <w:tcPr>
            <w:tcW w:w="2867" w:type="dxa"/>
          </w:tcPr>
          <w:p w14:paraId="652875B7" w14:textId="109E6626" w:rsidR="00A047C5" w:rsidRDefault="00CA7A89" w:rsidP="006B5B36">
            <w:pPr>
              <w:pStyle w:val="BodyText"/>
            </w:pPr>
            <w:r>
              <w:t xml:space="preserve">If there is a disposition associated with this workpaper, please include the file name (eg. </w:t>
            </w:r>
            <w:r w:rsidRPr="00CA7A89">
              <w:rPr>
                <w:rFonts w:ascii="Verdana" w:hAnsi="Verdana"/>
                <w:bCs/>
                <w:color w:val="000000"/>
                <w:sz w:val="18"/>
                <w:szCs w:val="18"/>
                <w:shd w:val="clear" w:color="auto" w:fill="FFFFFF"/>
              </w:rPr>
              <w:t>SCE17WP001R1_Pool Pump_2019-01-28.pdf)</w:t>
            </w:r>
          </w:p>
        </w:tc>
        <w:tc>
          <w:tcPr>
            <w:tcW w:w="4135" w:type="dxa"/>
          </w:tcPr>
          <w:p w14:paraId="21D32DE3" w14:textId="723A7C2C" w:rsidR="00A047C5" w:rsidRPr="00BF2EA3" w:rsidRDefault="00655CC4" w:rsidP="006B5B36">
            <w:pPr>
              <w:pStyle w:val="BodyText"/>
            </w:pPr>
            <w:r w:rsidRPr="00BF2EA3">
              <w:rPr>
                <w:bCs/>
                <w:color w:val="000000"/>
                <w:shd w:val="clear" w:color="auto" w:fill="FFFFFF"/>
              </w:rPr>
              <w:t>SCE17WP001R1_Pool Pump_2019-01-28.pdf</w:t>
            </w:r>
          </w:p>
        </w:tc>
      </w:tr>
      <w:tr w:rsidR="00A047C5" w14:paraId="3E3C5BAD" w14:textId="3D94240C" w:rsidTr="00C2126E">
        <w:tc>
          <w:tcPr>
            <w:tcW w:w="2348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2867" w:type="dxa"/>
          </w:tcPr>
          <w:p w14:paraId="0014EFB3" w14:textId="1177CECC" w:rsidR="00A047C5" w:rsidRDefault="00CA7A89" w:rsidP="006B5B36">
            <w:pPr>
              <w:pStyle w:val="BodyText"/>
            </w:pPr>
            <w:r>
              <w:t xml:space="preserve">Please include a brief description as to why the workpaper is being </w:t>
            </w:r>
            <w:r>
              <w:lastRenderedPageBreak/>
              <w:t>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35" w:type="dxa"/>
          </w:tcPr>
          <w:p w14:paraId="7737BE3E" w14:textId="6D26487E" w:rsidR="00A047C5" w:rsidRDefault="00DA4C53" w:rsidP="006B5B36">
            <w:pPr>
              <w:pStyle w:val="BodyText"/>
            </w:pPr>
            <w:r>
              <w:lastRenderedPageBreak/>
              <w:t xml:space="preserve">This workpaper needs to </w:t>
            </w:r>
            <w:r w:rsidR="00BF2EA3">
              <w:t xml:space="preserve">be transferred to CEDARS promptly in order for PG&amp;E to claim savings for the 2018 </w:t>
            </w:r>
            <w:r w:rsidR="00BF2EA3">
              <w:lastRenderedPageBreak/>
              <w:t>program year. CPUC memo “</w:t>
            </w:r>
            <w:r w:rsidR="00BF2EA3" w:rsidRPr="00BF2EA3">
              <w:rPr>
                <w:bCs/>
                <w:color w:val="000000"/>
                <w:shd w:val="clear" w:color="auto" w:fill="FFFFFF"/>
              </w:rPr>
              <w:t>SCE17WP001R1_Pool Pump_2019-01-28.pdf</w:t>
            </w:r>
            <w:r w:rsidR="00BF2EA3">
              <w:rPr>
                <w:bCs/>
                <w:color w:val="000000"/>
                <w:shd w:val="clear" w:color="auto" w:fill="FFFFFF"/>
              </w:rPr>
              <w:t>” approves normal replacement MAT savings in the SCE17WP001 Rev 1 workpaper for claims starting 1/1/2018 to 12/31/2019. PG&amp;E adopts normal replacement savings directly from the SCE workpaper for “Measure A”.</w:t>
            </w:r>
          </w:p>
        </w:tc>
      </w:tr>
      <w:tr w:rsidR="00A047C5" w14:paraId="4A997D1A" w14:textId="308A4138" w:rsidTr="00C2126E">
        <w:trPr>
          <w:trHeight w:val="2042"/>
        </w:trPr>
        <w:tc>
          <w:tcPr>
            <w:tcW w:w="2348" w:type="dxa"/>
          </w:tcPr>
          <w:p w14:paraId="2ED25A21" w14:textId="3EF1ADD8" w:rsidR="00A047C5" w:rsidRDefault="00A047C5" w:rsidP="00165E3B">
            <w:pPr>
              <w:pStyle w:val="BodyText"/>
            </w:pPr>
            <w:r>
              <w:lastRenderedPageBreak/>
              <w:t xml:space="preserve">Any additional notes: </w:t>
            </w:r>
          </w:p>
        </w:tc>
        <w:tc>
          <w:tcPr>
            <w:tcW w:w="286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35" w:type="dxa"/>
          </w:tcPr>
          <w:p w14:paraId="132C0BFF" w14:textId="77777777" w:rsidR="00A047C5" w:rsidRDefault="00BF2EA3" w:rsidP="006B5B36">
            <w:pPr>
              <w:pStyle w:val="BodyText"/>
            </w:pPr>
            <w:r>
              <w:t>Notice that the entirety of this submission uses the old MAT, meascalctype and delivery type fields. These fields are consistent for 2018 claims. For 2019, PG&amp;E will address the new fields for 2019 with a separate global WP submission Q2 2019.</w:t>
            </w:r>
          </w:p>
          <w:p w14:paraId="1A564079" w14:textId="77777777" w:rsidR="00BF2EA3" w:rsidRDefault="00BF2EA3" w:rsidP="006B5B36">
            <w:pPr>
              <w:pStyle w:val="BodyText"/>
            </w:pPr>
          </w:p>
          <w:p w14:paraId="42F4BC03" w14:textId="4ED632DF" w:rsidR="00BF2EA3" w:rsidRDefault="00BF2EA3" w:rsidP="006B5B36">
            <w:pPr>
              <w:pStyle w:val="BodyText"/>
            </w:pPr>
            <w:r>
              <w:t>Please expedite review and transfer to CEDARS due to deadlines for 2018 claims submissions.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2FD95" w14:textId="77777777" w:rsidR="00E423BF" w:rsidRDefault="00E423BF">
      <w:r>
        <w:separator/>
      </w:r>
    </w:p>
  </w:endnote>
  <w:endnote w:type="continuationSeparator" w:id="0">
    <w:p w14:paraId="78C5B251" w14:textId="77777777" w:rsidR="00E423BF" w:rsidRDefault="00E4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280A29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3221751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327F7" w14:textId="77777777" w:rsidR="00E423BF" w:rsidRDefault="00E423BF">
      <w:r>
        <w:separator/>
      </w:r>
    </w:p>
  </w:footnote>
  <w:footnote w:type="continuationSeparator" w:id="0">
    <w:p w14:paraId="3EAE5202" w14:textId="77777777" w:rsidR="00E423BF" w:rsidRDefault="00E42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77777777" w:rsidR="002C735D" w:rsidRPr="00C43666" w:rsidRDefault="002C735D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 w:rsidRPr="00DE3523">
      <w:t>Memo</w:t>
    </w:r>
    <w:r w:rsidRPr="00DE3523">
      <w:tab/>
    </w:r>
    <w:r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77777777" w:rsidR="002C735D" w:rsidRPr="00C43666" w:rsidRDefault="006B5B36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DE3523">
      <w:t>Memo</w:t>
    </w:r>
    <w:r w:rsidRPr="00DE3523">
      <w:tab/>
    </w:r>
    <w:r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5088A"/>
    <w:rsid w:val="0015183F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E589F"/>
    <w:rsid w:val="001F1C95"/>
    <w:rsid w:val="001F1E48"/>
    <w:rsid w:val="001F44F7"/>
    <w:rsid w:val="001F4971"/>
    <w:rsid w:val="001F7652"/>
    <w:rsid w:val="00224972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0A29"/>
    <w:rsid w:val="0028572E"/>
    <w:rsid w:val="00287B3D"/>
    <w:rsid w:val="002928B6"/>
    <w:rsid w:val="002A0B0A"/>
    <w:rsid w:val="002A1400"/>
    <w:rsid w:val="002A538F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C13E1"/>
    <w:rsid w:val="003C14F5"/>
    <w:rsid w:val="003C5380"/>
    <w:rsid w:val="003D09F5"/>
    <w:rsid w:val="003D37A2"/>
    <w:rsid w:val="003D7C0F"/>
    <w:rsid w:val="003E506C"/>
    <w:rsid w:val="003F0552"/>
    <w:rsid w:val="0040642F"/>
    <w:rsid w:val="004159E9"/>
    <w:rsid w:val="00422435"/>
    <w:rsid w:val="00422D25"/>
    <w:rsid w:val="00424A70"/>
    <w:rsid w:val="004272B8"/>
    <w:rsid w:val="00450B70"/>
    <w:rsid w:val="00454845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D56"/>
    <w:rsid w:val="005F54B1"/>
    <w:rsid w:val="00607911"/>
    <w:rsid w:val="00611D36"/>
    <w:rsid w:val="006158A1"/>
    <w:rsid w:val="00617795"/>
    <w:rsid w:val="00635AC6"/>
    <w:rsid w:val="00651B82"/>
    <w:rsid w:val="00655CC4"/>
    <w:rsid w:val="00660D1B"/>
    <w:rsid w:val="00682E30"/>
    <w:rsid w:val="006967ED"/>
    <w:rsid w:val="006975D9"/>
    <w:rsid w:val="006B5B3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223B5"/>
    <w:rsid w:val="00725328"/>
    <w:rsid w:val="0072738C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B7815"/>
    <w:rsid w:val="007C0E7D"/>
    <w:rsid w:val="007C10C8"/>
    <w:rsid w:val="007D0DD2"/>
    <w:rsid w:val="007D1C82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65A2"/>
    <w:rsid w:val="0088747A"/>
    <w:rsid w:val="00893372"/>
    <w:rsid w:val="008945AB"/>
    <w:rsid w:val="00894AC2"/>
    <w:rsid w:val="008A002A"/>
    <w:rsid w:val="008A23AF"/>
    <w:rsid w:val="008A4003"/>
    <w:rsid w:val="008A4E3C"/>
    <w:rsid w:val="008B1281"/>
    <w:rsid w:val="008B4D93"/>
    <w:rsid w:val="008D0BC3"/>
    <w:rsid w:val="008D2D5F"/>
    <w:rsid w:val="008D2D89"/>
    <w:rsid w:val="008E44B8"/>
    <w:rsid w:val="00915696"/>
    <w:rsid w:val="009171A9"/>
    <w:rsid w:val="00922A3A"/>
    <w:rsid w:val="009242F2"/>
    <w:rsid w:val="009258F9"/>
    <w:rsid w:val="0092736D"/>
    <w:rsid w:val="009366D6"/>
    <w:rsid w:val="00940229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108"/>
    <w:rsid w:val="00A57C0C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BF2EA3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62637"/>
    <w:rsid w:val="00D74DF7"/>
    <w:rsid w:val="00D77204"/>
    <w:rsid w:val="00D81485"/>
    <w:rsid w:val="00D97520"/>
    <w:rsid w:val="00DA4C53"/>
    <w:rsid w:val="00DC1000"/>
    <w:rsid w:val="00DC58ED"/>
    <w:rsid w:val="00DC6BE3"/>
    <w:rsid w:val="00DD0F05"/>
    <w:rsid w:val="00DD3FDD"/>
    <w:rsid w:val="00DE3523"/>
    <w:rsid w:val="00DE57CC"/>
    <w:rsid w:val="00DE5B0A"/>
    <w:rsid w:val="00DE6A87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76BE"/>
    <w:rsid w:val="00FA3622"/>
    <w:rsid w:val="00FB1320"/>
    <w:rsid w:val="00FB606F"/>
    <w:rsid w:val="00FB7B92"/>
    <w:rsid w:val="00FC2523"/>
    <w:rsid w:val="00FC59CF"/>
    <w:rsid w:val="00FD7D79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3F8E56-8A02-42C3-9927-007DB8C3F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F3A1E-1A31-4C01-A729-D25C333BB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31B437-5003-4C14-9D70-0CCFD7E25A97}">
  <ds:schemaRefs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439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Huang, Jia</cp:lastModifiedBy>
  <cp:revision>7</cp:revision>
  <cp:lastPrinted>2018-09-13T14:26:00Z</cp:lastPrinted>
  <dcterms:created xsi:type="dcterms:W3CDTF">2019-02-15T01:27:00Z</dcterms:created>
  <dcterms:modified xsi:type="dcterms:W3CDTF">2019-03-05T00:23:00Z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